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1503" w14:textId="1FF24838" w:rsidR="00C67E99" w:rsidRPr="008475AC" w:rsidRDefault="00C86B52" w:rsidP="008475AC">
      <w:pPr>
        <w:jc w:val="center"/>
        <w:rPr>
          <w:b/>
          <w:bCs/>
          <w:sz w:val="28"/>
          <w:szCs w:val="28"/>
        </w:rPr>
      </w:pPr>
      <w:r w:rsidRPr="008475AC">
        <w:rPr>
          <w:b/>
          <w:bCs/>
          <w:sz w:val="28"/>
          <w:szCs w:val="28"/>
        </w:rPr>
        <w:t>Consulta generale 18</w:t>
      </w:r>
      <w:r w:rsidR="0086271B">
        <w:rPr>
          <w:b/>
          <w:bCs/>
          <w:sz w:val="28"/>
          <w:szCs w:val="28"/>
        </w:rPr>
        <w:t xml:space="preserve"> –</w:t>
      </w:r>
      <w:r w:rsidRPr="008475AC">
        <w:rPr>
          <w:b/>
          <w:bCs/>
          <w:sz w:val="28"/>
          <w:szCs w:val="28"/>
        </w:rPr>
        <w:t xml:space="preserve"> 19</w:t>
      </w:r>
      <w:r w:rsidR="0086271B">
        <w:rPr>
          <w:b/>
          <w:bCs/>
          <w:sz w:val="28"/>
          <w:szCs w:val="28"/>
        </w:rPr>
        <w:t xml:space="preserve"> - </w:t>
      </w:r>
      <w:r w:rsidRPr="008475AC">
        <w:rPr>
          <w:b/>
          <w:bCs/>
          <w:sz w:val="28"/>
          <w:szCs w:val="28"/>
        </w:rPr>
        <w:t>20 settembre 2025</w:t>
      </w:r>
    </w:p>
    <w:p w14:paraId="58AD4692" w14:textId="77777777" w:rsidR="00C86B52" w:rsidRPr="008475AC" w:rsidRDefault="00C86B52" w:rsidP="008475AC">
      <w:pPr>
        <w:jc w:val="center"/>
        <w:rPr>
          <w:b/>
          <w:bCs/>
          <w:sz w:val="28"/>
          <w:szCs w:val="28"/>
        </w:rPr>
      </w:pPr>
    </w:p>
    <w:p w14:paraId="68B9E806" w14:textId="4E8487C3" w:rsidR="00C86B52" w:rsidRPr="008475AC" w:rsidRDefault="00C86B52" w:rsidP="008475AC">
      <w:pPr>
        <w:jc w:val="center"/>
        <w:rPr>
          <w:b/>
          <w:bCs/>
          <w:sz w:val="28"/>
          <w:szCs w:val="28"/>
        </w:rPr>
      </w:pPr>
      <w:r w:rsidRPr="008475AC">
        <w:rPr>
          <w:b/>
          <w:bCs/>
          <w:sz w:val="28"/>
          <w:szCs w:val="28"/>
        </w:rPr>
        <w:t>Saluto della Madre generale e introduzione ai lavori</w:t>
      </w:r>
    </w:p>
    <w:p w14:paraId="41D20A63" w14:textId="77777777" w:rsidR="009C7BCD" w:rsidRDefault="009C7BCD" w:rsidP="00C67E99">
      <w:pPr>
        <w:spacing w:line="360" w:lineRule="auto"/>
        <w:jc w:val="both"/>
      </w:pPr>
    </w:p>
    <w:p w14:paraId="43E23021" w14:textId="77777777" w:rsidR="009C7BCD" w:rsidRPr="008475AC" w:rsidRDefault="009C7BCD" w:rsidP="00C67E99">
      <w:pPr>
        <w:spacing w:line="360" w:lineRule="auto"/>
        <w:jc w:val="both"/>
        <w:rPr>
          <w:sz w:val="28"/>
          <w:szCs w:val="28"/>
        </w:rPr>
      </w:pPr>
    </w:p>
    <w:p w14:paraId="3529F280" w14:textId="4D5922EC" w:rsidR="00C67E99" w:rsidRPr="008475AC" w:rsidRDefault="00C67E99" w:rsidP="008475AC">
      <w:pPr>
        <w:spacing w:line="360" w:lineRule="auto"/>
        <w:ind w:firstLine="708"/>
        <w:jc w:val="both"/>
        <w:rPr>
          <w:sz w:val="28"/>
          <w:szCs w:val="28"/>
        </w:rPr>
      </w:pPr>
      <w:r w:rsidRPr="008475AC">
        <w:rPr>
          <w:sz w:val="28"/>
          <w:szCs w:val="28"/>
        </w:rPr>
        <w:t xml:space="preserve">Carissime Madri, </w:t>
      </w:r>
    </w:p>
    <w:p w14:paraId="78DA1FE5" w14:textId="0203C541" w:rsidR="00C86B52" w:rsidRPr="008475AC" w:rsidRDefault="00C67E99" w:rsidP="00C86B52">
      <w:pPr>
        <w:pStyle w:val="Titolo"/>
        <w:spacing w:line="360" w:lineRule="auto"/>
        <w:ind w:firstLine="709"/>
        <w:jc w:val="both"/>
        <w:rPr>
          <w:b w:val="0"/>
          <w:bCs w:val="0"/>
          <w:szCs w:val="28"/>
        </w:rPr>
      </w:pPr>
      <w:r w:rsidRPr="008475AC">
        <w:rPr>
          <w:b w:val="0"/>
          <w:bCs w:val="0"/>
          <w:szCs w:val="28"/>
        </w:rPr>
        <w:t xml:space="preserve">con profonda gioia vi </w:t>
      </w:r>
      <w:proofErr w:type="gramStart"/>
      <w:r w:rsidRPr="008475AC">
        <w:rPr>
          <w:b w:val="0"/>
          <w:bCs w:val="0"/>
          <w:szCs w:val="28"/>
        </w:rPr>
        <w:t>d</w:t>
      </w:r>
      <w:r w:rsidR="00C86B52" w:rsidRPr="008475AC">
        <w:rPr>
          <w:b w:val="0"/>
          <w:bCs w:val="0"/>
          <w:szCs w:val="28"/>
        </w:rPr>
        <w:t>ò</w:t>
      </w:r>
      <w:proofErr w:type="gramEnd"/>
      <w:r w:rsidRPr="008475AC">
        <w:rPr>
          <w:b w:val="0"/>
          <w:bCs w:val="0"/>
          <w:szCs w:val="28"/>
        </w:rPr>
        <w:t xml:space="preserve"> </w:t>
      </w:r>
      <w:r w:rsidR="008475AC">
        <w:rPr>
          <w:b w:val="0"/>
          <w:bCs w:val="0"/>
          <w:szCs w:val="28"/>
        </w:rPr>
        <w:t xml:space="preserve">il </w:t>
      </w:r>
      <w:r w:rsidR="00C86B52" w:rsidRPr="008475AC">
        <w:rPr>
          <w:b w:val="0"/>
          <w:bCs w:val="0"/>
          <w:szCs w:val="28"/>
        </w:rPr>
        <w:t xml:space="preserve">mio caloroso e fraterno </w:t>
      </w:r>
      <w:r w:rsidRPr="008475AC">
        <w:rPr>
          <w:b w:val="0"/>
          <w:bCs w:val="0"/>
          <w:szCs w:val="28"/>
        </w:rPr>
        <w:t xml:space="preserve">benvenuto alla II Consulta Generale del nostro Istituto. </w:t>
      </w:r>
      <w:r w:rsidR="00C86B52" w:rsidRPr="008475AC">
        <w:rPr>
          <w:b w:val="0"/>
          <w:bCs w:val="0"/>
          <w:szCs w:val="28"/>
        </w:rPr>
        <w:t xml:space="preserve">Abbiamo oggi, in occasione di questo II Incontro Generale, una nuova e felice opportunità di incontrarci e di vivere un momento di intensa comunione e mentre ringrazio per questo il Signore, saluto con affetto ciascuna di voi, rivivendo quei sentimenti di amicizia e di comunione che ho potuto già manifestarvi personalmente in occasione delle mie Visite. </w:t>
      </w:r>
    </w:p>
    <w:p w14:paraId="2548ED3F" w14:textId="6306991D" w:rsidR="00C67E99" w:rsidRPr="008475AC" w:rsidRDefault="00C67E99" w:rsidP="00C67E99">
      <w:pPr>
        <w:spacing w:line="360" w:lineRule="auto"/>
        <w:jc w:val="both"/>
        <w:rPr>
          <w:sz w:val="28"/>
          <w:szCs w:val="28"/>
        </w:rPr>
      </w:pPr>
      <w:r w:rsidRPr="008475AC">
        <w:rPr>
          <w:sz w:val="28"/>
          <w:szCs w:val="28"/>
        </w:rPr>
        <w:t>Ci ritroviamo, anche se a distanza, unite da un unico desiderio: quello di camminare insieme, in spirito di comunione e corresponsabilità, per discernere, programmare e verificare il nostro servizio alla luce del Rogate.</w:t>
      </w:r>
    </w:p>
    <w:p w14:paraId="2E51F861" w14:textId="79C24E11" w:rsidR="00581A2C" w:rsidRPr="008475AC" w:rsidRDefault="00C67E99" w:rsidP="00C67E99">
      <w:pPr>
        <w:spacing w:line="360" w:lineRule="auto"/>
        <w:jc w:val="both"/>
        <w:rPr>
          <w:sz w:val="28"/>
          <w:szCs w:val="28"/>
        </w:rPr>
      </w:pPr>
      <w:r w:rsidRPr="008475AC">
        <w:rPr>
          <w:sz w:val="28"/>
          <w:szCs w:val="28"/>
        </w:rPr>
        <w:t>Questa Consulta, come deliberato dall’XI Capitolo Generale, non è soltanto un appuntamento organizzativo. È un tempo di grazia, un’opportunità per ascoltarci, confrontarci e lasciarci interpellare dalle esperienze vissute nelle diverse Circoscrizioni. È uno spazio privilegiato per rafforzare i legami tra il Governo Generale e i governi locali, per promuovere il dialogo e per cercare insieme il volto del futuro che il Signore ci chiama a costruire.</w:t>
      </w:r>
    </w:p>
    <w:p w14:paraId="303E1644" w14:textId="77777777" w:rsidR="00C67E99" w:rsidRPr="008475AC" w:rsidRDefault="00C67E99" w:rsidP="00C67E99">
      <w:pPr>
        <w:spacing w:line="360" w:lineRule="auto"/>
        <w:jc w:val="both"/>
        <w:rPr>
          <w:sz w:val="28"/>
          <w:szCs w:val="28"/>
        </w:rPr>
      </w:pPr>
      <w:r w:rsidRPr="008475AC">
        <w:rPr>
          <w:sz w:val="28"/>
          <w:szCs w:val="28"/>
        </w:rPr>
        <w:t>Siamo a metà del sessennio, e questo ci invita a una valutazione attenta e sincera del cammino compiuto. Il Progetto di Governo, che abbiamo accolto con entusiasmo, ha preso forma nelle comunità, nei gesti quotidiani, nelle scelte pastorali e formative. Ora è il momento di chiederci: dove ci ha condotte? Quali frutti ha generato? Quali sfide ci stanno parlando oggi?</w:t>
      </w:r>
    </w:p>
    <w:p w14:paraId="781BC1C1" w14:textId="77777777" w:rsidR="00C67E99" w:rsidRPr="008475AC" w:rsidRDefault="00C67E99" w:rsidP="00C67E99">
      <w:pPr>
        <w:spacing w:line="360" w:lineRule="auto"/>
        <w:jc w:val="both"/>
        <w:rPr>
          <w:sz w:val="28"/>
          <w:szCs w:val="28"/>
        </w:rPr>
      </w:pPr>
      <w:r w:rsidRPr="008475AC">
        <w:rPr>
          <w:sz w:val="28"/>
          <w:szCs w:val="28"/>
        </w:rPr>
        <w:t>Abbiamo scelto la modalità online per questo incontro, consapevoli dei limiti ma anche delle possibilità che essa offre. Il tempo sarà breve, ma il cuore può essere ampio. Per questo vi invito a vivere questi giorni con intensità, con apertura, con spirito di ascolto e di discernimento.</w:t>
      </w:r>
    </w:p>
    <w:p w14:paraId="5BE502F2" w14:textId="77777777" w:rsidR="00C67E99" w:rsidRPr="008475AC" w:rsidRDefault="00C67E99" w:rsidP="00C67E99">
      <w:pPr>
        <w:spacing w:line="360" w:lineRule="auto"/>
        <w:jc w:val="both"/>
        <w:rPr>
          <w:sz w:val="28"/>
          <w:szCs w:val="28"/>
        </w:rPr>
      </w:pPr>
      <w:r w:rsidRPr="008475AC">
        <w:rPr>
          <w:sz w:val="28"/>
          <w:szCs w:val="28"/>
        </w:rPr>
        <w:t>Non dimentichiamo l’obiettivo che ci guida in questo sessennio:</w:t>
      </w:r>
    </w:p>
    <w:p w14:paraId="7BAEE53D" w14:textId="77777777" w:rsidR="00C67E99" w:rsidRPr="008475AC" w:rsidRDefault="00C67E99" w:rsidP="00C67E99">
      <w:pPr>
        <w:spacing w:line="360" w:lineRule="auto"/>
        <w:jc w:val="both"/>
        <w:rPr>
          <w:sz w:val="28"/>
          <w:szCs w:val="28"/>
        </w:rPr>
      </w:pPr>
      <w:r w:rsidRPr="008475AC">
        <w:rPr>
          <w:sz w:val="28"/>
          <w:szCs w:val="28"/>
        </w:rPr>
        <w:lastRenderedPageBreak/>
        <w:t>«Fraternità sinodali che si prendono cura delle persone e del creato, che rileggono le Costituzioni, per incarnare il Rogate nell'attuale cambiamento epocale».</w:t>
      </w:r>
    </w:p>
    <w:p w14:paraId="7F9D4181" w14:textId="77777777" w:rsidR="00C67E99" w:rsidRPr="008475AC" w:rsidRDefault="00C67E99" w:rsidP="00C67E99">
      <w:pPr>
        <w:spacing w:line="360" w:lineRule="auto"/>
        <w:jc w:val="both"/>
        <w:rPr>
          <w:sz w:val="28"/>
          <w:szCs w:val="28"/>
        </w:rPr>
      </w:pPr>
      <w:r w:rsidRPr="008475AC">
        <w:rPr>
          <w:sz w:val="28"/>
          <w:szCs w:val="28"/>
        </w:rPr>
        <w:t>Queste parole non sono uno slogan, ma una chiamata profonda. Ci invitano a essere donne di comunione, capaci di cura, attente ai segni dei tempi, radicate nel carisma e aperte alla novità dello Spirito.</w:t>
      </w:r>
    </w:p>
    <w:p w14:paraId="4EE6E4E1" w14:textId="5C663623" w:rsidR="00C67E99" w:rsidRPr="008475AC" w:rsidRDefault="00C67E99" w:rsidP="00C67E99">
      <w:pPr>
        <w:spacing w:line="360" w:lineRule="auto"/>
        <w:jc w:val="both"/>
        <w:rPr>
          <w:sz w:val="28"/>
          <w:szCs w:val="28"/>
        </w:rPr>
      </w:pPr>
      <w:r w:rsidRPr="008475AC">
        <w:rPr>
          <w:sz w:val="28"/>
          <w:szCs w:val="28"/>
        </w:rPr>
        <w:t>E tutto questo lo viviamo in un anno speciale, segnato dall</w:t>
      </w:r>
      <w:r w:rsidR="006471EA">
        <w:rPr>
          <w:sz w:val="28"/>
          <w:szCs w:val="28"/>
        </w:rPr>
        <w:t>e iniziative per la</w:t>
      </w:r>
      <w:r w:rsidRPr="008475AC">
        <w:rPr>
          <w:sz w:val="28"/>
          <w:szCs w:val="28"/>
        </w:rPr>
        <w:t xml:space="preserve"> celebrazione del centenario della nascita al cielo del nostro Padre Fondatore. La sua testimonianza ci accompagna, ci ispira, ci provoca. Ci ricorda che il Rogate non è solo una parola, ma una vita donata, una missione accesa, una passione per Dio e per l’umanità.</w:t>
      </w:r>
    </w:p>
    <w:p w14:paraId="7A396AF3" w14:textId="77777777" w:rsidR="00F7564A" w:rsidRPr="008475AC" w:rsidRDefault="00F7564A" w:rsidP="00F7564A">
      <w:pPr>
        <w:pStyle w:val="Rientrocorpodeltesto2"/>
        <w:spacing w:after="0" w:afterAutospacing="0"/>
        <w:rPr>
          <w:sz w:val="28"/>
          <w:szCs w:val="28"/>
        </w:rPr>
      </w:pPr>
      <w:r w:rsidRPr="008475AC">
        <w:rPr>
          <w:sz w:val="28"/>
          <w:szCs w:val="28"/>
        </w:rPr>
        <w:t xml:space="preserve">Il nostro obiettivo è quello di potere intensificare l’impegno spirituale e apostolico delle nostre comunità e di tutte le nostre Consorelle.  Il comune programma di idee e di iniziative, che riusciremo a stilare alla fine di queste giornate, ci aiuterà, poi, a camminare insieme per il prossimo triennio. </w:t>
      </w:r>
    </w:p>
    <w:p w14:paraId="07C8D4CE" w14:textId="77777777" w:rsidR="00F7564A" w:rsidRPr="008475AC" w:rsidRDefault="00F7564A" w:rsidP="00F7564A">
      <w:pPr>
        <w:pStyle w:val="Rientrocorpodeltesto2"/>
        <w:spacing w:before="100" w:beforeAutospacing="1"/>
        <w:rPr>
          <w:sz w:val="28"/>
          <w:szCs w:val="28"/>
        </w:rPr>
      </w:pPr>
      <w:r w:rsidRPr="008475AC">
        <w:rPr>
          <w:sz w:val="28"/>
          <w:szCs w:val="28"/>
        </w:rPr>
        <w:t xml:space="preserve">Il programma di questi giorni che ora vi presento vuole rispondere proprio a questi obiettivi. </w:t>
      </w:r>
    </w:p>
    <w:p w14:paraId="1CABD04B" w14:textId="6DD60693" w:rsidR="00C67E99" w:rsidRPr="008475AC" w:rsidRDefault="00C67E99" w:rsidP="00C67E99">
      <w:pPr>
        <w:spacing w:line="360" w:lineRule="auto"/>
        <w:jc w:val="both"/>
        <w:rPr>
          <w:sz w:val="28"/>
          <w:szCs w:val="28"/>
        </w:rPr>
      </w:pPr>
      <w:r w:rsidRPr="008475AC">
        <w:rPr>
          <w:sz w:val="28"/>
          <w:szCs w:val="28"/>
        </w:rPr>
        <w:t xml:space="preserve">Affidiamo i lavori di questa Consulta alla Vergine Maria Santissima, </w:t>
      </w:r>
      <w:r w:rsidR="009C7BCD" w:rsidRPr="008475AC">
        <w:rPr>
          <w:sz w:val="28"/>
          <w:szCs w:val="28"/>
        </w:rPr>
        <w:t xml:space="preserve">nostra </w:t>
      </w:r>
      <w:r w:rsidRPr="008475AC">
        <w:rPr>
          <w:sz w:val="28"/>
          <w:szCs w:val="28"/>
        </w:rPr>
        <w:t xml:space="preserve">Madre </w:t>
      </w:r>
      <w:r w:rsidR="009C7BCD" w:rsidRPr="008475AC">
        <w:rPr>
          <w:sz w:val="28"/>
          <w:szCs w:val="28"/>
        </w:rPr>
        <w:t xml:space="preserve"> e </w:t>
      </w:r>
      <w:proofErr w:type="spellStart"/>
      <w:r w:rsidR="006471EA">
        <w:rPr>
          <w:sz w:val="28"/>
          <w:szCs w:val="28"/>
        </w:rPr>
        <w:t>A</w:t>
      </w:r>
      <w:r w:rsidR="009C7BCD" w:rsidRPr="008475AC">
        <w:rPr>
          <w:sz w:val="28"/>
          <w:szCs w:val="28"/>
        </w:rPr>
        <w:t>uperiora</w:t>
      </w:r>
      <w:proofErr w:type="spellEnd"/>
      <w:r w:rsidR="009C7BCD" w:rsidRPr="008475AC">
        <w:rPr>
          <w:sz w:val="28"/>
          <w:szCs w:val="28"/>
        </w:rPr>
        <w:t xml:space="preserve">, </w:t>
      </w:r>
      <w:r w:rsidRPr="008475AC">
        <w:rPr>
          <w:sz w:val="28"/>
          <w:szCs w:val="28"/>
        </w:rPr>
        <w:t>Lei ci accompagni con la sua tenerezza e la sua forza, ci insegni a custodire e a generare, a servire con umiltà e a camminare con fiducia.</w:t>
      </w:r>
    </w:p>
    <w:p w14:paraId="1D6B91ED" w14:textId="77777777" w:rsidR="00C67E99" w:rsidRPr="008475AC" w:rsidRDefault="00C67E99" w:rsidP="00C67E99">
      <w:pPr>
        <w:spacing w:line="360" w:lineRule="auto"/>
        <w:jc w:val="both"/>
        <w:rPr>
          <w:sz w:val="28"/>
          <w:szCs w:val="28"/>
        </w:rPr>
      </w:pPr>
      <w:r w:rsidRPr="008475AC">
        <w:rPr>
          <w:sz w:val="28"/>
          <w:szCs w:val="28"/>
        </w:rPr>
        <w:t>Vi ringrazio per la vostra presenza, per il vostro impegno, per la vostra dedizione. Che il Signore benedica ciascuna di voi e renda fecondo questo tempo di incontro e di discernimento.</w:t>
      </w:r>
    </w:p>
    <w:p w14:paraId="479F8423" w14:textId="42CA0192" w:rsidR="00C67E99" w:rsidRDefault="00C67E99" w:rsidP="00C67E99">
      <w:pPr>
        <w:spacing w:line="360" w:lineRule="auto"/>
        <w:jc w:val="both"/>
        <w:rPr>
          <w:sz w:val="28"/>
          <w:szCs w:val="28"/>
        </w:rPr>
      </w:pPr>
      <w:r w:rsidRPr="008475AC">
        <w:rPr>
          <w:sz w:val="28"/>
          <w:szCs w:val="28"/>
        </w:rPr>
        <w:t>Grazie.</w:t>
      </w:r>
    </w:p>
    <w:p w14:paraId="1E59E38E" w14:textId="77777777" w:rsidR="008475AC" w:rsidRDefault="008475AC" w:rsidP="00C67E99">
      <w:pPr>
        <w:spacing w:line="360" w:lineRule="auto"/>
        <w:jc w:val="both"/>
        <w:rPr>
          <w:sz w:val="28"/>
          <w:szCs w:val="28"/>
        </w:rPr>
      </w:pPr>
    </w:p>
    <w:p w14:paraId="73C534FB" w14:textId="77777777" w:rsidR="008475AC" w:rsidRDefault="008475AC" w:rsidP="00C67E99">
      <w:pPr>
        <w:spacing w:line="360" w:lineRule="auto"/>
        <w:jc w:val="both"/>
        <w:rPr>
          <w:sz w:val="28"/>
          <w:szCs w:val="28"/>
        </w:rPr>
      </w:pPr>
    </w:p>
    <w:p w14:paraId="48BBC813" w14:textId="77777777" w:rsidR="008475AC" w:rsidRDefault="008475AC" w:rsidP="00C67E99">
      <w:pPr>
        <w:spacing w:line="360" w:lineRule="auto"/>
        <w:jc w:val="both"/>
        <w:rPr>
          <w:sz w:val="28"/>
          <w:szCs w:val="28"/>
        </w:rPr>
      </w:pPr>
    </w:p>
    <w:p w14:paraId="3A2D3F06" w14:textId="77777777" w:rsidR="008475AC" w:rsidRDefault="008475AC" w:rsidP="00C67E99">
      <w:pPr>
        <w:spacing w:line="360" w:lineRule="auto"/>
        <w:jc w:val="both"/>
        <w:rPr>
          <w:sz w:val="28"/>
          <w:szCs w:val="28"/>
        </w:rPr>
      </w:pPr>
    </w:p>
    <w:p w14:paraId="0F22CDAA" w14:textId="77777777" w:rsidR="008475AC" w:rsidRDefault="008475AC" w:rsidP="00C67E99">
      <w:pPr>
        <w:spacing w:line="360" w:lineRule="auto"/>
        <w:jc w:val="both"/>
        <w:rPr>
          <w:sz w:val="28"/>
          <w:szCs w:val="28"/>
        </w:rPr>
      </w:pPr>
    </w:p>
    <w:p w14:paraId="2AF78A55" w14:textId="77777777" w:rsidR="008475AC" w:rsidRDefault="008475AC" w:rsidP="00C67E99">
      <w:pPr>
        <w:spacing w:line="360" w:lineRule="auto"/>
        <w:jc w:val="both"/>
        <w:rPr>
          <w:sz w:val="28"/>
          <w:szCs w:val="28"/>
        </w:rPr>
      </w:pPr>
    </w:p>
    <w:p w14:paraId="1012DEA4" w14:textId="77777777" w:rsidR="008475AC" w:rsidRDefault="008475AC" w:rsidP="00C67E99">
      <w:pPr>
        <w:spacing w:line="360" w:lineRule="auto"/>
        <w:jc w:val="both"/>
        <w:rPr>
          <w:sz w:val="28"/>
          <w:szCs w:val="28"/>
        </w:rPr>
      </w:pPr>
    </w:p>
    <w:p w14:paraId="6BA6AF34" w14:textId="77777777" w:rsidR="008475AC" w:rsidRDefault="008475AC" w:rsidP="008475AC">
      <w:pPr>
        <w:pStyle w:val="Intestazione"/>
        <w:jc w:val="right"/>
      </w:pPr>
      <w:r>
        <w:t xml:space="preserve">Allegato N. 1 </w:t>
      </w:r>
    </w:p>
    <w:p w14:paraId="749C5506" w14:textId="77777777" w:rsidR="008475AC" w:rsidRPr="00850D5E" w:rsidRDefault="008475AC" w:rsidP="008475AC">
      <w:pPr>
        <w:pStyle w:val="Intestazione"/>
      </w:pPr>
      <w:r w:rsidRPr="00850D5E">
        <w:rPr>
          <w:noProof/>
        </w:rPr>
        <w:drawing>
          <wp:anchor distT="0" distB="0" distL="114300" distR="114300" simplePos="0" relativeHeight="251659264" behindDoc="1" locked="0" layoutInCell="1" allowOverlap="1" wp14:anchorId="636A7356" wp14:editId="05D78895">
            <wp:simplePos x="0" y="0"/>
            <wp:positionH relativeFrom="column">
              <wp:posOffset>-154305</wp:posOffset>
            </wp:positionH>
            <wp:positionV relativeFrom="paragraph">
              <wp:posOffset>55880</wp:posOffset>
            </wp:positionV>
            <wp:extent cx="1706880" cy="1112520"/>
            <wp:effectExtent l="19050" t="0" r="7620" b="0"/>
            <wp:wrapTight wrapText="bothSides">
              <wp:wrapPolygon edited="0">
                <wp:start x="-241" y="0"/>
                <wp:lineTo x="-241" y="21082"/>
                <wp:lineTo x="21696" y="21082"/>
                <wp:lineTo x="21696" y="0"/>
                <wp:lineTo x="-241" y="0"/>
              </wp:wrapPolygon>
            </wp:wrapTight>
            <wp:docPr id="1664815015" name="Immagine 1" descr="Immagine che contien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15015" name="Immagine 1" descr="Immagine che contiene Elementi grafici&#10;&#10;Descrizione generat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6880" cy="1112520"/>
                    </a:xfrm>
                    <a:prstGeom prst="rect">
                      <a:avLst/>
                    </a:prstGeom>
                  </pic:spPr>
                </pic:pic>
              </a:graphicData>
            </a:graphic>
          </wp:anchor>
        </w:drawing>
      </w:r>
      <w:r w:rsidRPr="00850D5E">
        <w:t>Istituto Figlie del Divino Zelo</w:t>
      </w:r>
    </w:p>
    <w:p w14:paraId="2C76C031" w14:textId="77777777" w:rsidR="008475AC" w:rsidRPr="00850D5E" w:rsidRDefault="008475AC" w:rsidP="008475AC">
      <w:pPr>
        <w:pStyle w:val="Intestazione"/>
      </w:pPr>
      <w:r w:rsidRPr="00063618">
        <w:t xml:space="preserve">    </w:t>
      </w:r>
      <w:r>
        <w:t>2</w:t>
      </w:r>
      <w:r w:rsidRPr="00850D5E">
        <w:rPr>
          <w:vertAlign w:val="superscript"/>
        </w:rPr>
        <w:t>a</w:t>
      </w:r>
      <w:r w:rsidRPr="00850D5E">
        <w:t xml:space="preserve"> Consulta Generale</w:t>
      </w:r>
    </w:p>
    <w:p w14:paraId="62B7D8C3" w14:textId="77777777" w:rsidR="008475AC" w:rsidRDefault="008475AC" w:rsidP="008475AC">
      <w:pPr>
        <w:spacing w:line="276" w:lineRule="auto"/>
        <w:rPr>
          <w:b/>
          <w:i/>
          <w:color w:val="000000" w:themeColor="text1"/>
          <w:sz w:val="28"/>
          <w:szCs w:val="28"/>
        </w:rPr>
      </w:pPr>
      <w:r w:rsidRPr="00D5287B">
        <w:rPr>
          <w:b/>
          <w:color w:val="000000" w:themeColor="text1"/>
          <w:sz w:val="16"/>
          <w:szCs w:val="16"/>
        </w:rPr>
        <w:t xml:space="preserve">                </w:t>
      </w:r>
      <w:r>
        <w:rPr>
          <w:b/>
          <w:color w:val="000000" w:themeColor="text1"/>
          <w:sz w:val="16"/>
          <w:szCs w:val="16"/>
        </w:rPr>
        <w:t xml:space="preserve">   </w:t>
      </w:r>
      <w:r w:rsidRPr="00D5287B">
        <w:rPr>
          <w:b/>
          <w:color w:val="000000" w:themeColor="text1"/>
          <w:sz w:val="16"/>
          <w:szCs w:val="16"/>
        </w:rPr>
        <w:t xml:space="preserve">       </w:t>
      </w:r>
      <w:r>
        <w:rPr>
          <w:b/>
          <w:color w:val="000000" w:themeColor="text1"/>
          <w:sz w:val="16"/>
          <w:szCs w:val="16"/>
        </w:rPr>
        <w:t xml:space="preserve">   </w:t>
      </w:r>
      <w:r>
        <w:rPr>
          <w:b/>
          <w:color w:val="000000" w:themeColor="text1"/>
        </w:rPr>
        <w:t xml:space="preserve">        </w:t>
      </w:r>
      <w:r>
        <w:rPr>
          <w:b/>
          <w:i/>
          <w:color w:val="000000" w:themeColor="text1"/>
          <w:sz w:val="28"/>
          <w:szCs w:val="28"/>
        </w:rPr>
        <w:t xml:space="preserve">Verifica del Cammino e </w:t>
      </w:r>
    </w:p>
    <w:p w14:paraId="42039D30" w14:textId="77777777" w:rsidR="008475AC" w:rsidRPr="00C06BA4" w:rsidRDefault="008475AC" w:rsidP="008475AC">
      <w:pPr>
        <w:spacing w:line="276" w:lineRule="auto"/>
        <w:ind w:left="1416" w:firstLine="708"/>
        <w:rPr>
          <w:b/>
          <w:i/>
          <w:color w:val="000000" w:themeColor="text1"/>
          <w:sz w:val="28"/>
          <w:szCs w:val="28"/>
        </w:rPr>
      </w:pPr>
      <w:r>
        <w:rPr>
          <w:b/>
          <w:i/>
          <w:color w:val="000000" w:themeColor="text1"/>
          <w:sz w:val="28"/>
          <w:szCs w:val="28"/>
        </w:rPr>
        <w:t xml:space="preserve">          Programmazione </w:t>
      </w:r>
      <w:r w:rsidRPr="00C06BA4">
        <w:rPr>
          <w:b/>
          <w:i/>
          <w:color w:val="000000" w:themeColor="text1"/>
          <w:sz w:val="28"/>
          <w:szCs w:val="28"/>
        </w:rPr>
        <w:t xml:space="preserve"> </w:t>
      </w:r>
      <w:r>
        <w:rPr>
          <w:b/>
          <w:i/>
          <w:color w:val="000000" w:themeColor="text1"/>
          <w:sz w:val="28"/>
          <w:szCs w:val="28"/>
        </w:rPr>
        <w:t>2026/2028</w:t>
      </w:r>
    </w:p>
    <w:p w14:paraId="1FB206F1" w14:textId="77777777" w:rsidR="008475AC" w:rsidRPr="00B170FC" w:rsidRDefault="008475AC" w:rsidP="008475AC">
      <w:pPr>
        <w:spacing w:line="276" w:lineRule="auto"/>
        <w:rPr>
          <w:b/>
          <w:color w:val="000000" w:themeColor="text1"/>
        </w:rPr>
      </w:pPr>
      <w:r w:rsidRPr="00B170FC">
        <w:rPr>
          <w:b/>
          <w:color w:val="000000" w:themeColor="text1"/>
        </w:rPr>
        <w:t xml:space="preserve">                </w:t>
      </w:r>
      <w:r>
        <w:rPr>
          <w:b/>
          <w:color w:val="000000" w:themeColor="text1"/>
        </w:rPr>
        <w:t xml:space="preserve"> </w:t>
      </w:r>
      <w:r w:rsidRPr="00B170FC">
        <w:rPr>
          <w:b/>
          <w:color w:val="000000" w:themeColor="text1"/>
        </w:rPr>
        <w:t xml:space="preserve">          </w:t>
      </w:r>
    </w:p>
    <w:p w14:paraId="0BC1107D" w14:textId="77777777" w:rsidR="008475AC" w:rsidRPr="00BA76C5" w:rsidRDefault="008475AC" w:rsidP="008475AC">
      <w:pPr>
        <w:spacing w:line="276" w:lineRule="auto"/>
        <w:rPr>
          <w:b/>
          <w:color w:val="000000" w:themeColor="text1"/>
          <w:sz w:val="16"/>
          <w:szCs w:val="16"/>
        </w:rPr>
      </w:pPr>
      <w:r w:rsidRPr="00BA76C5">
        <w:rPr>
          <w:b/>
          <w:color w:val="000000" w:themeColor="text1"/>
          <w:sz w:val="16"/>
          <w:szCs w:val="16"/>
        </w:rPr>
        <w:t xml:space="preserve">                                                        </w:t>
      </w:r>
    </w:p>
    <w:p w14:paraId="08A24316" w14:textId="77777777" w:rsidR="008475AC" w:rsidRDefault="008475AC" w:rsidP="008475AC">
      <w:pPr>
        <w:spacing w:line="276" w:lineRule="auto"/>
        <w:rPr>
          <w:b/>
          <w:color w:val="000000" w:themeColor="text1"/>
        </w:rPr>
      </w:pPr>
      <w:r>
        <w:rPr>
          <w:b/>
          <w:color w:val="000000" w:themeColor="text1"/>
        </w:rPr>
        <w:t xml:space="preserve">               </w:t>
      </w:r>
    </w:p>
    <w:p w14:paraId="53F454E5" w14:textId="77777777" w:rsidR="008475AC" w:rsidRDefault="008475AC" w:rsidP="008475AC">
      <w:pPr>
        <w:spacing w:line="276" w:lineRule="auto"/>
        <w:rPr>
          <w:b/>
          <w:color w:val="000000" w:themeColor="text1"/>
        </w:rPr>
      </w:pPr>
    </w:p>
    <w:p w14:paraId="5F69ADFB" w14:textId="77777777" w:rsidR="008475AC" w:rsidRPr="00BA76C5" w:rsidRDefault="008475AC" w:rsidP="008475AC">
      <w:pPr>
        <w:spacing w:line="276" w:lineRule="auto"/>
        <w:rPr>
          <w:b/>
          <w:color w:val="000000" w:themeColor="text1"/>
        </w:rPr>
      </w:pPr>
      <w:r>
        <w:rPr>
          <w:b/>
          <w:color w:val="000000" w:themeColor="text1"/>
        </w:rPr>
        <w:t xml:space="preserve"> </w:t>
      </w:r>
      <w:r>
        <w:rPr>
          <w:b/>
          <w:color w:val="000000" w:themeColor="text1"/>
        </w:rPr>
        <w:tab/>
        <w:t xml:space="preserve">                  </w:t>
      </w:r>
      <w:r w:rsidRPr="00BA76C5">
        <w:rPr>
          <w:b/>
          <w:color w:val="000000" w:themeColor="text1"/>
        </w:rPr>
        <w:t xml:space="preserve">Casa Generalizia, Roma - dal </w:t>
      </w:r>
      <w:r>
        <w:rPr>
          <w:b/>
          <w:color w:val="000000" w:themeColor="text1"/>
        </w:rPr>
        <w:t xml:space="preserve">18 </w:t>
      </w:r>
      <w:r w:rsidRPr="00BA76C5">
        <w:rPr>
          <w:b/>
          <w:color w:val="000000" w:themeColor="text1"/>
        </w:rPr>
        <w:t>al 2</w:t>
      </w:r>
      <w:r>
        <w:rPr>
          <w:b/>
          <w:color w:val="000000" w:themeColor="text1"/>
        </w:rPr>
        <w:t>0</w:t>
      </w:r>
      <w:r w:rsidRPr="00BA76C5">
        <w:rPr>
          <w:b/>
          <w:color w:val="000000" w:themeColor="text1"/>
        </w:rPr>
        <w:t xml:space="preserve"> settembre 202</w:t>
      </w:r>
      <w:r>
        <w:rPr>
          <w:b/>
          <w:color w:val="000000" w:themeColor="text1"/>
        </w:rPr>
        <w:t xml:space="preserve">5- on line </w:t>
      </w:r>
    </w:p>
    <w:p w14:paraId="74445963" w14:textId="77777777" w:rsidR="008475AC" w:rsidRDefault="008475AC" w:rsidP="008475AC">
      <w:pPr>
        <w:jc w:val="center"/>
        <w:rPr>
          <w:b/>
          <w:color w:val="000000" w:themeColor="text1"/>
          <w:sz w:val="22"/>
          <w:szCs w:val="22"/>
        </w:rPr>
      </w:pPr>
    </w:p>
    <w:p w14:paraId="7D2617AF" w14:textId="77777777" w:rsidR="008475AC" w:rsidRDefault="008475AC" w:rsidP="008475AC">
      <w:pPr>
        <w:jc w:val="both"/>
        <w:rPr>
          <w:b/>
          <w:color w:val="000000" w:themeColor="text1"/>
        </w:rPr>
      </w:pPr>
    </w:p>
    <w:p w14:paraId="396783FE" w14:textId="77777777" w:rsidR="008475AC" w:rsidRPr="00F202DE" w:rsidRDefault="008475AC" w:rsidP="008475AC">
      <w:pPr>
        <w:jc w:val="both"/>
        <w:rPr>
          <w:b/>
          <w:color w:val="000000" w:themeColor="text1"/>
        </w:rPr>
      </w:pPr>
      <w:r>
        <w:rPr>
          <w:b/>
          <w:color w:val="000000" w:themeColor="text1"/>
        </w:rPr>
        <w:t>18</w:t>
      </w:r>
      <w:r w:rsidRPr="00F202DE">
        <w:rPr>
          <w:b/>
          <w:color w:val="000000" w:themeColor="text1"/>
        </w:rPr>
        <w:t xml:space="preserve">/ </w:t>
      </w:r>
      <w:r>
        <w:rPr>
          <w:b/>
          <w:color w:val="000000" w:themeColor="text1"/>
        </w:rPr>
        <w:t>giovedì</w:t>
      </w:r>
    </w:p>
    <w:p w14:paraId="533F8502" w14:textId="77777777" w:rsidR="008475AC" w:rsidRPr="00F202DE" w:rsidRDefault="008475AC" w:rsidP="008475AC">
      <w:pPr>
        <w:jc w:val="both"/>
        <w:rPr>
          <w:color w:val="000000" w:themeColor="text1"/>
        </w:rPr>
      </w:pPr>
      <w:r w:rsidRPr="00F202DE">
        <w:rPr>
          <w:color w:val="000000" w:themeColor="text1"/>
        </w:rPr>
        <w:t xml:space="preserve">ore </w:t>
      </w:r>
      <w:r>
        <w:rPr>
          <w:color w:val="000000" w:themeColor="text1"/>
        </w:rPr>
        <w:t>10:00</w:t>
      </w:r>
      <w:r w:rsidRPr="00F202DE">
        <w:rPr>
          <w:color w:val="000000" w:themeColor="text1"/>
        </w:rPr>
        <w:tab/>
      </w:r>
      <w:r w:rsidRPr="00F202DE">
        <w:rPr>
          <w:b/>
          <w:bCs/>
          <w:color w:val="000000" w:themeColor="text1"/>
        </w:rPr>
        <w:t>Preghiera iniziale</w:t>
      </w:r>
    </w:p>
    <w:p w14:paraId="46DE807B" w14:textId="77777777" w:rsidR="008475AC" w:rsidRDefault="008475AC" w:rsidP="008475AC">
      <w:pPr>
        <w:jc w:val="both"/>
        <w:rPr>
          <w:b/>
          <w:color w:val="000000" w:themeColor="text1"/>
        </w:rPr>
      </w:pPr>
      <w:r>
        <w:rPr>
          <w:b/>
          <w:color w:val="000000" w:themeColor="text1"/>
        </w:rPr>
        <w:tab/>
      </w:r>
      <w:r w:rsidRPr="00F202DE">
        <w:rPr>
          <w:b/>
          <w:color w:val="000000" w:themeColor="text1"/>
        </w:rPr>
        <w:tab/>
        <w:t xml:space="preserve">Saluto della Madre generale, Madre Maria Eli </w:t>
      </w:r>
      <w:proofErr w:type="spellStart"/>
      <w:r w:rsidRPr="00F202DE">
        <w:rPr>
          <w:b/>
          <w:color w:val="000000" w:themeColor="text1"/>
        </w:rPr>
        <w:t>Milanez</w:t>
      </w:r>
      <w:proofErr w:type="spellEnd"/>
    </w:p>
    <w:p w14:paraId="60F3D7F5" w14:textId="77777777" w:rsidR="008475AC" w:rsidRDefault="008475AC" w:rsidP="008475AC">
      <w:pPr>
        <w:jc w:val="both"/>
        <w:rPr>
          <w:b/>
          <w:color w:val="000000" w:themeColor="text1"/>
        </w:rPr>
      </w:pPr>
      <w:r>
        <w:rPr>
          <w:b/>
          <w:color w:val="000000" w:themeColor="text1"/>
        </w:rPr>
        <w:tab/>
      </w:r>
      <w:r>
        <w:rPr>
          <w:b/>
          <w:color w:val="000000" w:themeColor="text1"/>
        </w:rPr>
        <w:tab/>
        <w:t>Presentazione e valutazione del cammino del governo 2022/2025</w:t>
      </w:r>
    </w:p>
    <w:p w14:paraId="05B0B3B7" w14:textId="77777777" w:rsidR="008475AC" w:rsidRPr="00E1355F" w:rsidRDefault="008475AC" w:rsidP="008475AC">
      <w:pPr>
        <w:ind w:left="1418"/>
        <w:jc w:val="both"/>
        <w:rPr>
          <w:b/>
          <w:bCs/>
          <w:iCs/>
          <w:color w:val="000000" w:themeColor="text1"/>
        </w:rPr>
      </w:pPr>
      <w:r w:rsidRPr="00E1355F">
        <w:rPr>
          <w:b/>
          <w:bCs/>
          <w:iCs/>
          <w:color w:val="000000" w:themeColor="text1"/>
        </w:rPr>
        <w:t>Presentazione del Cammino delle Circoscrizioni</w:t>
      </w:r>
    </w:p>
    <w:p w14:paraId="66EB218F" w14:textId="77777777" w:rsidR="008475AC" w:rsidRDefault="008475AC" w:rsidP="008475AC">
      <w:pPr>
        <w:ind w:left="708" w:hanging="708"/>
        <w:jc w:val="both"/>
        <w:rPr>
          <w:bCs/>
          <w:color w:val="000000" w:themeColor="text1"/>
        </w:rPr>
      </w:pPr>
      <w:r w:rsidRPr="00F202DE">
        <w:rPr>
          <w:color w:val="000000" w:themeColor="text1"/>
        </w:rPr>
        <w:t xml:space="preserve">ore </w:t>
      </w:r>
      <w:r w:rsidRPr="00377AB2">
        <w:rPr>
          <w:color w:val="000000" w:themeColor="text1"/>
        </w:rPr>
        <w:t>1</w:t>
      </w:r>
      <w:r>
        <w:rPr>
          <w:color w:val="000000" w:themeColor="text1"/>
        </w:rPr>
        <w:t>3</w:t>
      </w:r>
      <w:r w:rsidRPr="00377AB2">
        <w:rPr>
          <w:color w:val="000000" w:themeColor="text1"/>
        </w:rPr>
        <w:t>.</w:t>
      </w:r>
      <w:r>
        <w:rPr>
          <w:color w:val="000000" w:themeColor="text1"/>
        </w:rPr>
        <w:t>00</w:t>
      </w:r>
      <w:r>
        <w:rPr>
          <w:color w:val="000000" w:themeColor="text1"/>
        </w:rPr>
        <w:tab/>
      </w:r>
      <w:r w:rsidRPr="00797CD9">
        <w:rPr>
          <w:b/>
          <w:bCs/>
          <w:color w:val="000000" w:themeColor="text1"/>
        </w:rPr>
        <w:t>Conclusione</w:t>
      </w:r>
    </w:p>
    <w:p w14:paraId="65735FFC" w14:textId="77777777" w:rsidR="008475AC" w:rsidRPr="00F202DE" w:rsidRDefault="008475AC" w:rsidP="008475AC">
      <w:pPr>
        <w:jc w:val="both"/>
        <w:rPr>
          <w:b/>
          <w:color w:val="000000" w:themeColor="text1"/>
        </w:rPr>
      </w:pPr>
      <w:r>
        <w:rPr>
          <w:bCs/>
          <w:color w:val="000000" w:themeColor="text1"/>
        </w:rPr>
        <w:t xml:space="preserve">                        </w:t>
      </w:r>
    </w:p>
    <w:p w14:paraId="16363C1D" w14:textId="77777777" w:rsidR="008475AC" w:rsidRDefault="008475AC" w:rsidP="008475AC">
      <w:pPr>
        <w:jc w:val="both"/>
        <w:rPr>
          <w:b/>
          <w:color w:val="000000" w:themeColor="text1"/>
        </w:rPr>
      </w:pPr>
    </w:p>
    <w:p w14:paraId="39ACD7C9" w14:textId="77777777" w:rsidR="008475AC" w:rsidRPr="00F202DE" w:rsidRDefault="008475AC" w:rsidP="008475AC">
      <w:pPr>
        <w:jc w:val="both"/>
        <w:rPr>
          <w:b/>
          <w:color w:val="000000" w:themeColor="text1"/>
        </w:rPr>
      </w:pPr>
      <w:r>
        <w:rPr>
          <w:b/>
          <w:color w:val="000000" w:themeColor="text1"/>
        </w:rPr>
        <w:t>19</w:t>
      </w:r>
      <w:r w:rsidRPr="00F202DE">
        <w:rPr>
          <w:b/>
          <w:color w:val="000000" w:themeColor="text1"/>
        </w:rPr>
        <w:t xml:space="preserve">/ </w:t>
      </w:r>
      <w:r>
        <w:rPr>
          <w:b/>
          <w:color w:val="000000" w:themeColor="text1"/>
        </w:rPr>
        <w:t>venerdì</w:t>
      </w:r>
      <w:r w:rsidRPr="00F202DE">
        <w:rPr>
          <w:b/>
          <w:color w:val="000000" w:themeColor="text1"/>
        </w:rPr>
        <w:tab/>
      </w:r>
    </w:p>
    <w:p w14:paraId="36DF1D27" w14:textId="77777777" w:rsidR="008475AC" w:rsidRPr="00BB5724" w:rsidRDefault="008475AC" w:rsidP="008475AC">
      <w:pPr>
        <w:jc w:val="both"/>
        <w:rPr>
          <w:i/>
          <w:color w:val="000000" w:themeColor="text1"/>
        </w:rPr>
      </w:pPr>
      <w:r w:rsidRPr="00F202DE">
        <w:rPr>
          <w:color w:val="000000" w:themeColor="text1"/>
        </w:rPr>
        <w:t xml:space="preserve">ore </w:t>
      </w:r>
      <w:r>
        <w:rPr>
          <w:color w:val="000000" w:themeColor="text1"/>
        </w:rPr>
        <w:t>10</w:t>
      </w:r>
      <w:r w:rsidRPr="00F202DE">
        <w:rPr>
          <w:color w:val="000000" w:themeColor="text1"/>
        </w:rPr>
        <w:t>.</w:t>
      </w:r>
      <w:r>
        <w:rPr>
          <w:color w:val="000000" w:themeColor="text1"/>
        </w:rPr>
        <w:t>0</w:t>
      </w:r>
      <w:r w:rsidRPr="00F202DE">
        <w:rPr>
          <w:color w:val="000000" w:themeColor="text1"/>
        </w:rPr>
        <w:t>0</w:t>
      </w:r>
      <w:r w:rsidRPr="00F202DE">
        <w:rPr>
          <w:b/>
          <w:color w:val="000000" w:themeColor="text1"/>
        </w:rPr>
        <w:tab/>
      </w:r>
      <w:r w:rsidRPr="00F202DE">
        <w:rPr>
          <w:b/>
          <w:bCs/>
          <w:color w:val="000000" w:themeColor="text1"/>
        </w:rPr>
        <w:t>Preghiera iniziale</w:t>
      </w:r>
    </w:p>
    <w:p w14:paraId="286E208F" w14:textId="77777777" w:rsidR="008475AC" w:rsidRDefault="008475AC" w:rsidP="008475AC">
      <w:pPr>
        <w:jc w:val="both"/>
        <w:rPr>
          <w:b/>
          <w:color w:val="000000" w:themeColor="text1"/>
        </w:rPr>
      </w:pPr>
      <w:r>
        <w:rPr>
          <w:b/>
          <w:color w:val="000000" w:themeColor="text1"/>
        </w:rPr>
        <w:tab/>
      </w:r>
      <w:r w:rsidRPr="00F202DE">
        <w:rPr>
          <w:b/>
          <w:color w:val="000000" w:themeColor="text1"/>
        </w:rPr>
        <w:tab/>
        <w:t xml:space="preserve">Presentazione del Progetto </w:t>
      </w:r>
      <w:r>
        <w:rPr>
          <w:b/>
          <w:color w:val="000000" w:themeColor="text1"/>
        </w:rPr>
        <w:t xml:space="preserve">del Governo </w:t>
      </w:r>
      <w:r w:rsidRPr="00F202DE">
        <w:rPr>
          <w:b/>
          <w:color w:val="000000" w:themeColor="text1"/>
        </w:rPr>
        <w:t xml:space="preserve">Generale </w:t>
      </w:r>
      <w:r>
        <w:rPr>
          <w:b/>
          <w:color w:val="000000" w:themeColor="text1"/>
        </w:rPr>
        <w:t>2026/2028</w:t>
      </w:r>
    </w:p>
    <w:p w14:paraId="23E3DB0D" w14:textId="77777777" w:rsidR="008475AC" w:rsidRPr="00DB24FA" w:rsidRDefault="008475AC" w:rsidP="008475AC">
      <w:pPr>
        <w:ind w:left="1418" w:hanging="1418"/>
        <w:jc w:val="both"/>
        <w:rPr>
          <w:bCs/>
          <w:color w:val="000000" w:themeColor="text1"/>
        </w:rPr>
      </w:pPr>
      <w:r w:rsidRPr="00F202DE">
        <w:rPr>
          <w:color w:val="000000" w:themeColor="text1"/>
        </w:rPr>
        <w:tab/>
      </w:r>
      <w:r w:rsidRPr="00F202DE">
        <w:rPr>
          <w:b/>
          <w:color w:val="000000" w:themeColor="text1"/>
        </w:rPr>
        <w:t xml:space="preserve">Centenario della </w:t>
      </w:r>
      <w:r>
        <w:rPr>
          <w:b/>
          <w:color w:val="000000" w:themeColor="text1"/>
        </w:rPr>
        <w:t xml:space="preserve">nascita in cielo </w:t>
      </w:r>
      <w:r w:rsidRPr="00F202DE">
        <w:rPr>
          <w:b/>
          <w:color w:val="000000" w:themeColor="text1"/>
        </w:rPr>
        <w:t>del Padre Fondatore</w:t>
      </w:r>
      <w:r>
        <w:rPr>
          <w:b/>
          <w:color w:val="000000" w:themeColor="text1"/>
        </w:rPr>
        <w:t xml:space="preserve">, programmazione a </w:t>
      </w:r>
      <w:r w:rsidRPr="00F202DE">
        <w:rPr>
          <w:b/>
          <w:color w:val="000000" w:themeColor="text1"/>
        </w:rPr>
        <w:t>livello Generale e di Circoscrizione</w:t>
      </w:r>
      <w:r>
        <w:rPr>
          <w:bCs/>
          <w:color w:val="000000" w:themeColor="text1"/>
        </w:rPr>
        <w:t xml:space="preserve"> </w:t>
      </w:r>
    </w:p>
    <w:p w14:paraId="77575809" w14:textId="77777777" w:rsidR="008475AC" w:rsidRPr="00C03441" w:rsidRDefault="008475AC" w:rsidP="008475AC">
      <w:pPr>
        <w:jc w:val="both"/>
        <w:rPr>
          <w:i/>
          <w:iCs/>
          <w:color w:val="000000" w:themeColor="text1"/>
        </w:rPr>
      </w:pPr>
      <w:r>
        <w:rPr>
          <w:color w:val="000000" w:themeColor="text1"/>
        </w:rPr>
        <w:t xml:space="preserve">Ore 13,00 </w:t>
      </w:r>
      <w:r>
        <w:rPr>
          <w:color w:val="000000" w:themeColor="text1"/>
        </w:rPr>
        <w:tab/>
      </w:r>
      <w:r w:rsidRPr="00E1355F">
        <w:rPr>
          <w:b/>
          <w:bCs/>
          <w:color w:val="000000" w:themeColor="text1"/>
        </w:rPr>
        <w:t>Conclusione</w:t>
      </w:r>
      <w:r w:rsidRPr="00E1355F">
        <w:rPr>
          <w:b/>
          <w:bCs/>
          <w:color w:val="000000" w:themeColor="text1"/>
        </w:rPr>
        <w:tab/>
      </w:r>
      <w:r>
        <w:rPr>
          <w:color w:val="000000" w:themeColor="text1"/>
        </w:rPr>
        <w:tab/>
      </w:r>
    </w:p>
    <w:p w14:paraId="6CD95B0F" w14:textId="77777777" w:rsidR="008475AC" w:rsidRDefault="008475AC" w:rsidP="008475AC">
      <w:pPr>
        <w:ind w:left="1418" w:hanging="1418"/>
        <w:jc w:val="both"/>
        <w:rPr>
          <w:b/>
          <w:color w:val="000000" w:themeColor="text1"/>
        </w:rPr>
      </w:pPr>
    </w:p>
    <w:p w14:paraId="69875026" w14:textId="77777777" w:rsidR="008475AC" w:rsidRDefault="008475AC" w:rsidP="008475AC">
      <w:pPr>
        <w:ind w:left="1418" w:hanging="1418"/>
        <w:jc w:val="both"/>
        <w:rPr>
          <w:b/>
          <w:color w:val="000000" w:themeColor="text1"/>
        </w:rPr>
      </w:pPr>
    </w:p>
    <w:p w14:paraId="071AABD5" w14:textId="77777777" w:rsidR="008475AC" w:rsidRPr="00F202DE" w:rsidRDefault="008475AC" w:rsidP="008475AC">
      <w:pPr>
        <w:ind w:left="1418" w:hanging="1418"/>
        <w:jc w:val="both"/>
        <w:rPr>
          <w:b/>
          <w:color w:val="000000" w:themeColor="text1"/>
        </w:rPr>
      </w:pPr>
      <w:r>
        <w:rPr>
          <w:b/>
          <w:color w:val="000000" w:themeColor="text1"/>
        </w:rPr>
        <w:t>20</w:t>
      </w:r>
      <w:r w:rsidRPr="00F202DE">
        <w:rPr>
          <w:b/>
          <w:color w:val="000000" w:themeColor="text1"/>
        </w:rPr>
        <w:t xml:space="preserve">/ </w:t>
      </w:r>
      <w:r>
        <w:rPr>
          <w:b/>
          <w:color w:val="000000" w:themeColor="text1"/>
        </w:rPr>
        <w:t xml:space="preserve">sabato </w:t>
      </w:r>
      <w:r w:rsidRPr="00F202DE">
        <w:rPr>
          <w:b/>
          <w:color w:val="000000" w:themeColor="text1"/>
        </w:rPr>
        <w:tab/>
      </w:r>
    </w:p>
    <w:p w14:paraId="253EBEAE" w14:textId="77777777" w:rsidR="008475AC" w:rsidRDefault="008475AC" w:rsidP="008475AC">
      <w:pPr>
        <w:jc w:val="both"/>
        <w:rPr>
          <w:color w:val="000000" w:themeColor="text1"/>
        </w:rPr>
      </w:pPr>
      <w:r w:rsidRPr="00F202DE">
        <w:rPr>
          <w:color w:val="000000" w:themeColor="text1"/>
        </w:rPr>
        <w:t xml:space="preserve">ore </w:t>
      </w:r>
      <w:r>
        <w:rPr>
          <w:color w:val="000000" w:themeColor="text1"/>
        </w:rPr>
        <w:t>10</w:t>
      </w:r>
      <w:r w:rsidRPr="00F202DE">
        <w:rPr>
          <w:color w:val="000000" w:themeColor="text1"/>
        </w:rPr>
        <w:t>.00</w:t>
      </w:r>
      <w:r w:rsidRPr="00F202DE">
        <w:rPr>
          <w:color w:val="000000" w:themeColor="text1"/>
        </w:rPr>
        <w:tab/>
      </w:r>
      <w:r w:rsidRPr="009A6DB3">
        <w:rPr>
          <w:color w:val="000000" w:themeColor="text1"/>
        </w:rPr>
        <w:t xml:space="preserve"> </w:t>
      </w:r>
      <w:r w:rsidRPr="00F202DE">
        <w:rPr>
          <w:b/>
          <w:bCs/>
          <w:color w:val="000000" w:themeColor="text1"/>
        </w:rPr>
        <w:t>Preghiera iniziale</w:t>
      </w:r>
    </w:p>
    <w:p w14:paraId="7325EACE" w14:textId="77777777" w:rsidR="008475AC" w:rsidRDefault="008475AC" w:rsidP="008475AC">
      <w:pPr>
        <w:jc w:val="both"/>
        <w:rPr>
          <w:b/>
          <w:bCs/>
          <w:i/>
          <w:iCs/>
          <w:color w:val="000000" w:themeColor="text1"/>
        </w:rPr>
      </w:pPr>
      <w:r>
        <w:rPr>
          <w:b/>
          <w:color w:val="000000" w:themeColor="text1"/>
        </w:rPr>
        <w:tab/>
      </w:r>
      <w:r>
        <w:rPr>
          <w:b/>
          <w:color w:val="000000" w:themeColor="text1"/>
        </w:rPr>
        <w:tab/>
        <w:t xml:space="preserve">Valutazione del Progetto: </w:t>
      </w:r>
      <w:r w:rsidRPr="009A6DB3">
        <w:rPr>
          <w:i/>
          <w:iCs/>
          <w:color w:val="000000" w:themeColor="text1"/>
        </w:rPr>
        <w:t>L</w:t>
      </w:r>
      <w:r w:rsidRPr="009A6DB3">
        <w:rPr>
          <w:b/>
          <w:bCs/>
          <w:i/>
          <w:iCs/>
          <w:color w:val="000000" w:themeColor="text1"/>
        </w:rPr>
        <w:t xml:space="preserve">e Costituzioni: un cammino di santità e zelo </w:t>
      </w:r>
    </w:p>
    <w:p w14:paraId="10ADD9A0" w14:textId="77777777" w:rsidR="008475AC" w:rsidRDefault="008475AC" w:rsidP="008475AC">
      <w:pPr>
        <w:ind w:right="-143"/>
        <w:jc w:val="both"/>
        <w:rPr>
          <w:b/>
          <w:color w:val="000000" w:themeColor="text1"/>
        </w:rPr>
      </w:pPr>
      <w:r>
        <w:rPr>
          <w:color w:val="000000" w:themeColor="text1"/>
        </w:rPr>
        <w:tab/>
      </w:r>
      <w:r w:rsidRPr="00F202DE">
        <w:rPr>
          <w:color w:val="000000" w:themeColor="text1"/>
        </w:rPr>
        <w:tab/>
      </w:r>
      <w:r>
        <w:rPr>
          <w:b/>
          <w:color w:val="000000" w:themeColor="text1"/>
        </w:rPr>
        <w:t xml:space="preserve">Lavoro di gruppo per Circoscrizione per la progettazione propria </w:t>
      </w:r>
    </w:p>
    <w:p w14:paraId="78827B1B" w14:textId="77777777" w:rsidR="008475AC" w:rsidRDefault="008475AC" w:rsidP="008475AC">
      <w:pPr>
        <w:ind w:left="1410" w:hanging="1410"/>
        <w:rPr>
          <w:b/>
          <w:bCs/>
          <w:color w:val="000000" w:themeColor="text1"/>
        </w:rPr>
      </w:pPr>
      <w:r>
        <w:rPr>
          <w:bCs/>
          <w:color w:val="000000" w:themeColor="text1"/>
        </w:rPr>
        <w:tab/>
      </w:r>
      <w:r w:rsidRPr="00F202DE">
        <w:rPr>
          <w:b/>
          <w:color w:val="000000" w:themeColor="text1"/>
        </w:rPr>
        <w:tab/>
        <w:t xml:space="preserve">Presentazione dei Progetti </w:t>
      </w:r>
      <w:r w:rsidRPr="00F202DE">
        <w:rPr>
          <w:b/>
          <w:bCs/>
          <w:color w:val="000000" w:themeColor="text1"/>
        </w:rPr>
        <w:t>in</w:t>
      </w:r>
      <w:r>
        <w:rPr>
          <w:b/>
          <w:bCs/>
          <w:color w:val="000000" w:themeColor="text1"/>
        </w:rPr>
        <w:t xml:space="preserve"> </w:t>
      </w:r>
      <w:r w:rsidRPr="00F202DE">
        <w:rPr>
          <w:b/>
          <w:bCs/>
          <w:color w:val="000000" w:themeColor="text1"/>
        </w:rPr>
        <w:t>vista della</w:t>
      </w:r>
      <w:r>
        <w:rPr>
          <w:b/>
          <w:bCs/>
          <w:color w:val="000000" w:themeColor="text1"/>
        </w:rPr>
        <w:t xml:space="preserve"> </w:t>
      </w:r>
      <w:r w:rsidRPr="00F202DE">
        <w:rPr>
          <w:b/>
          <w:bCs/>
          <w:color w:val="000000" w:themeColor="text1"/>
        </w:rPr>
        <w:t>Programmazione</w:t>
      </w:r>
      <w:r>
        <w:rPr>
          <w:b/>
          <w:bCs/>
          <w:color w:val="000000" w:themeColor="text1"/>
        </w:rPr>
        <w:t xml:space="preserve"> </w:t>
      </w:r>
      <w:r w:rsidRPr="00F202DE">
        <w:rPr>
          <w:b/>
          <w:bCs/>
          <w:color w:val="000000" w:themeColor="text1"/>
        </w:rPr>
        <w:t>dell</w:t>
      </w:r>
      <w:r>
        <w:rPr>
          <w:b/>
          <w:bCs/>
          <w:color w:val="000000" w:themeColor="text1"/>
        </w:rPr>
        <w:t>’Istituto e dell</w:t>
      </w:r>
      <w:r w:rsidRPr="00F202DE">
        <w:rPr>
          <w:b/>
          <w:bCs/>
          <w:color w:val="000000" w:themeColor="text1"/>
        </w:rPr>
        <w:t>e Circoscrizioni</w:t>
      </w:r>
    </w:p>
    <w:p w14:paraId="40B9AC8D" w14:textId="77777777" w:rsidR="008475AC" w:rsidRPr="00F202DE" w:rsidRDefault="008475AC" w:rsidP="008475AC">
      <w:pPr>
        <w:ind w:left="1410" w:hanging="1410"/>
        <w:rPr>
          <w:b/>
          <w:color w:val="000000" w:themeColor="text1"/>
        </w:rPr>
      </w:pPr>
      <w:r>
        <w:rPr>
          <w:b/>
          <w:bCs/>
          <w:color w:val="000000" w:themeColor="text1"/>
        </w:rPr>
        <w:tab/>
        <w:t>Avvisi e saluti</w:t>
      </w:r>
    </w:p>
    <w:p w14:paraId="2E1D6CDF" w14:textId="77777777" w:rsidR="008475AC" w:rsidRPr="00ED4BAF" w:rsidRDefault="008475AC" w:rsidP="008475AC">
      <w:pPr>
        <w:jc w:val="both"/>
        <w:rPr>
          <w:color w:val="000000" w:themeColor="text1"/>
        </w:rPr>
      </w:pPr>
      <w:r>
        <w:rPr>
          <w:color w:val="000000" w:themeColor="text1"/>
        </w:rPr>
        <w:t xml:space="preserve">ore </w:t>
      </w:r>
      <w:r w:rsidRPr="00E1355F">
        <w:rPr>
          <w:color w:val="000000" w:themeColor="text1"/>
        </w:rPr>
        <w:t>13.00</w:t>
      </w:r>
      <w:r>
        <w:rPr>
          <w:color w:val="000000" w:themeColor="text1"/>
        </w:rPr>
        <w:tab/>
      </w:r>
      <w:r w:rsidRPr="00E1355F">
        <w:rPr>
          <w:b/>
          <w:bCs/>
          <w:color w:val="000000" w:themeColor="text1"/>
        </w:rPr>
        <w:t>Preghiera di conclusione, avvisi e saluto.</w:t>
      </w:r>
      <w:r>
        <w:rPr>
          <w:color w:val="000000" w:themeColor="text1"/>
        </w:rPr>
        <w:t xml:space="preserve"> </w:t>
      </w:r>
    </w:p>
    <w:p w14:paraId="39E68413" w14:textId="77777777" w:rsidR="008475AC" w:rsidRDefault="008475AC" w:rsidP="008475AC">
      <w:pPr>
        <w:pStyle w:val="Paragrafoelenco"/>
        <w:autoSpaceDE w:val="0"/>
        <w:autoSpaceDN w:val="0"/>
        <w:adjustRightInd w:val="0"/>
        <w:spacing w:after="0" w:line="240" w:lineRule="auto"/>
        <w:ind w:left="1068" w:hanging="360"/>
        <w:jc w:val="both"/>
        <w:rPr>
          <w:rFonts w:ascii="Times New Roman" w:hAnsi="Times New Roman" w:cs="Times New Roman"/>
          <w:b/>
          <w:color w:val="000000" w:themeColor="text1"/>
          <w:sz w:val="24"/>
          <w:szCs w:val="24"/>
        </w:rPr>
      </w:pPr>
    </w:p>
    <w:p w14:paraId="5B65974E" w14:textId="77777777" w:rsidR="008475AC" w:rsidRDefault="008475AC" w:rsidP="008475AC">
      <w:pPr>
        <w:pStyle w:val="Paragrafoelenco"/>
        <w:autoSpaceDE w:val="0"/>
        <w:autoSpaceDN w:val="0"/>
        <w:adjustRightInd w:val="0"/>
        <w:spacing w:after="0" w:line="240" w:lineRule="auto"/>
        <w:ind w:left="1068" w:hanging="360"/>
        <w:jc w:val="both"/>
        <w:rPr>
          <w:rFonts w:ascii="Times New Roman" w:hAnsi="Times New Roman" w:cs="Times New Roman"/>
          <w:b/>
          <w:color w:val="000000" w:themeColor="text1"/>
          <w:sz w:val="24"/>
          <w:szCs w:val="24"/>
        </w:rPr>
      </w:pPr>
    </w:p>
    <w:p w14:paraId="3271DA60" w14:textId="77777777" w:rsidR="008475AC" w:rsidRDefault="008475AC" w:rsidP="00C67E99">
      <w:pPr>
        <w:spacing w:line="360" w:lineRule="auto"/>
        <w:jc w:val="both"/>
        <w:rPr>
          <w:sz w:val="28"/>
          <w:szCs w:val="28"/>
        </w:rPr>
      </w:pPr>
    </w:p>
    <w:p w14:paraId="4C120DC2" w14:textId="77777777" w:rsidR="008475AC" w:rsidRPr="008475AC" w:rsidRDefault="008475AC" w:rsidP="00C67E99">
      <w:pPr>
        <w:spacing w:line="360" w:lineRule="auto"/>
        <w:jc w:val="both"/>
        <w:rPr>
          <w:sz w:val="28"/>
          <w:szCs w:val="28"/>
        </w:rPr>
      </w:pPr>
    </w:p>
    <w:sectPr w:rsidR="008475AC" w:rsidRPr="008475AC" w:rsidSect="009A474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01D76" w14:textId="77777777" w:rsidR="008812E1" w:rsidRDefault="008812E1" w:rsidP="00C86B52">
      <w:r>
        <w:separator/>
      </w:r>
    </w:p>
  </w:endnote>
  <w:endnote w:type="continuationSeparator" w:id="0">
    <w:p w14:paraId="385B75A2" w14:textId="77777777" w:rsidR="008812E1" w:rsidRDefault="008812E1" w:rsidP="00C8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0546" w14:textId="77777777" w:rsidR="008812E1" w:rsidRDefault="008812E1" w:rsidP="00C86B52">
      <w:r>
        <w:separator/>
      </w:r>
    </w:p>
  </w:footnote>
  <w:footnote w:type="continuationSeparator" w:id="0">
    <w:p w14:paraId="6926E36F" w14:textId="77777777" w:rsidR="008812E1" w:rsidRDefault="008812E1" w:rsidP="00C86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9B"/>
    <w:multiLevelType w:val="hybridMultilevel"/>
    <w:tmpl w:val="97FAD45C"/>
    <w:lvl w:ilvl="0" w:tplc="04100009">
      <w:start w:val="1"/>
      <w:numFmt w:val="bullet"/>
      <w:lvlText w:val=""/>
      <w:lvlJc w:val="left"/>
      <w:pPr>
        <w:ind w:left="1428" w:hanging="360"/>
      </w:pPr>
      <w:rPr>
        <w:rFonts w:ascii="Wingdings" w:hAnsi="Wingdings"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 w15:restartNumberingAfterBreak="0">
    <w:nsid w:val="0FDC0B1B"/>
    <w:multiLevelType w:val="hybridMultilevel"/>
    <w:tmpl w:val="01C2ED50"/>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D96732"/>
    <w:multiLevelType w:val="hybridMultilevel"/>
    <w:tmpl w:val="261C7C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830CE9"/>
    <w:multiLevelType w:val="hybridMultilevel"/>
    <w:tmpl w:val="EA1238FE"/>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C4F17EC"/>
    <w:multiLevelType w:val="hybridMultilevel"/>
    <w:tmpl w:val="900EF982"/>
    <w:lvl w:ilvl="0" w:tplc="96723B58">
      <w:start w:val="1"/>
      <w:numFmt w:val="decimal"/>
      <w:lvlText w:val="%1."/>
      <w:lvlJc w:val="left"/>
      <w:pPr>
        <w:ind w:left="720" w:hanging="360"/>
      </w:pPr>
      <w:rPr>
        <w:rFonts w:hint="default"/>
        <w:b w:val="0"/>
        <w:bCs w:val="0"/>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57D0FF3"/>
    <w:multiLevelType w:val="multilevel"/>
    <w:tmpl w:val="1822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85E4F"/>
    <w:multiLevelType w:val="hybridMultilevel"/>
    <w:tmpl w:val="EBC0C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ABF6A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F613E44"/>
    <w:multiLevelType w:val="hybridMultilevel"/>
    <w:tmpl w:val="F34C35C2"/>
    <w:lvl w:ilvl="0" w:tplc="0410000F">
      <w:start w:val="1"/>
      <w:numFmt w:val="decimal"/>
      <w:lvlText w:val="%1."/>
      <w:lvlJc w:val="left"/>
      <w:pPr>
        <w:ind w:left="778" w:hanging="360"/>
      </w:pPr>
    </w:lvl>
    <w:lvl w:ilvl="1" w:tplc="04100019">
      <w:start w:val="1"/>
      <w:numFmt w:val="lowerLetter"/>
      <w:lvlText w:val="%2."/>
      <w:lvlJc w:val="left"/>
      <w:pPr>
        <w:ind w:left="1498" w:hanging="360"/>
      </w:pPr>
    </w:lvl>
    <w:lvl w:ilvl="2" w:tplc="0410001B">
      <w:start w:val="1"/>
      <w:numFmt w:val="lowerRoman"/>
      <w:lvlText w:val="%3."/>
      <w:lvlJc w:val="right"/>
      <w:pPr>
        <w:ind w:left="2218" w:hanging="180"/>
      </w:pPr>
    </w:lvl>
    <w:lvl w:ilvl="3" w:tplc="0410000F">
      <w:start w:val="1"/>
      <w:numFmt w:val="decimal"/>
      <w:lvlText w:val="%4."/>
      <w:lvlJc w:val="left"/>
      <w:pPr>
        <w:ind w:left="2938" w:hanging="360"/>
      </w:pPr>
    </w:lvl>
    <w:lvl w:ilvl="4" w:tplc="04100019">
      <w:start w:val="1"/>
      <w:numFmt w:val="lowerLetter"/>
      <w:lvlText w:val="%5."/>
      <w:lvlJc w:val="left"/>
      <w:pPr>
        <w:ind w:left="3658" w:hanging="360"/>
      </w:pPr>
    </w:lvl>
    <w:lvl w:ilvl="5" w:tplc="0410001B">
      <w:start w:val="1"/>
      <w:numFmt w:val="lowerRoman"/>
      <w:lvlText w:val="%6."/>
      <w:lvlJc w:val="right"/>
      <w:pPr>
        <w:ind w:left="4378" w:hanging="180"/>
      </w:pPr>
    </w:lvl>
    <w:lvl w:ilvl="6" w:tplc="0410000F">
      <w:start w:val="1"/>
      <w:numFmt w:val="decimal"/>
      <w:lvlText w:val="%7."/>
      <w:lvlJc w:val="left"/>
      <w:pPr>
        <w:ind w:left="5098" w:hanging="360"/>
      </w:pPr>
    </w:lvl>
    <w:lvl w:ilvl="7" w:tplc="04100019">
      <w:start w:val="1"/>
      <w:numFmt w:val="lowerLetter"/>
      <w:lvlText w:val="%8."/>
      <w:lvlJc w:val="left"/>
      <w:pPr>
        <w:ind w:left="5818" w:hanging="360"/>
      </w:pPr>
    </w:lvl>
    <w:lvl w:ilvl="8" w:tplc="0410001B">
      <w:start w:val="1"/>
      <w:numFmt w:val="lowerRoman"/>
      <w:lvlText w:val="%9."/>
      <w:lvlJc w:val="right"/>
      <w:pPr>
        <w:ind w:left="6538" w:hanging="180"/>
      </w:pPr>
    </w:lvl>
  </w:abstractNum>
  <w:abstractNum w:abstractNumId="9" w15:restartNumberingAfterBreak="0">
    <w:nsid w:val="700663FF"/>
    <w:multiLevelType w:val="multilevel"/>
    <w:tmpl w:val="F236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731AE"/>
    <w:multiLevelType w:val="hybridMultilevel"/>
    <w:tmpl w:val="5330CCD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8862935">
    <w:abstractNumId w:val="2"/>
  </w:num>
  <w:num w:numId="2" w16cid:durableId="442069650">
    <w:abstractNumId w:val="6"/>
  </w:num>
  <w:num w:numId="3" w16cid:durableId="65499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6965396">
    <w:abstractNumId w:val="4"/>
  </w:num>
  <w:num w:numId="5" w16cid:durableId="1336345563">
    <w:abstractNumId w:val="3"/>
  </w:num>
  <w:num w:numId="6" w16cid:durableId="718632463">
    <w:abstractNumId w:val="10"/>
  </w:num>
  <w:num w:numId="7" w16cid:durableId="157621029">
    <w:abstractNumId w:val="1"/>
  </w:num>
  <w:num w:numId="8" w16cid:durableId="1515224096">
    <w:abstractNumId w:val="0"/>
  </w:num>
  <w:num w:numId="9" w16cid:durableId="1121151914">
    <w:abstractNumId w:val="7"/>
  </w:num>
  <w:num w:numId="10" w16cid:durableId="1193570854">
    <w:abstractNumId w:val="5"/>
  </w:num>
  <w:num w:numId="11" w16cid:durableId="39480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AB"/>
    <w:rsid w:val="000040BB"/>
    <w:rsid w:val="00014349"/>
    <w:rsid w:val="00066304"/>
    <w:rsid w:val="0007282C"/>
    <w:rsid w:val="000B0F7A"/>
    <w:rsid w:val="000B4F64"/>
    <w:rsid w:val="000E1965"/>
    <w:rsid w:val="001004D3"/>
    <w:rsid w:val="00127739"/>
    <w:rsid w:val="00135D6E"/>
    <w:rsid w:val="001B48A8"/>
    <w:rsid w:val="001E3BB9"/>
    <w:rsid w:val="00217C67"/>
    <w:rsid w:val="00282ACA"/>
    <w:rsid w:val="00283735"/>
    <w:rsid w:val="002849AF"/>
    <w:rsid w:val="002A4C57"/>
    <w:rsid w:val="003046AE"/>
    <w:rsid w:val="003047AB"/>
    <w:rsid w:val="0038001A"/>
    <w:rsid w:val="003918DE"/>
    <w:rsid w:val="003A1DFC"/>
    <w:rsid w:val="003D4AE5"/>
    <w:rsid w:val="003E182D"/>
    <w:rsid w:val="004D1B34"/>
    <w:rsid w:val="00544D34"/>
    <w:rsid w:val="00556147"/>
    <w:rsid w:val="005665A9"/>
    <w:rsid w:val="00581A2C"/>
    <w:rsid w:val="0058382C"/>
    <w:rsid w:val="005B237E"/>
    <w:rsid w:val="005B23B0"/>
    <w:rsid w:val="0060769B"/>
    <w:rsid w:val="00632CC3"/>
    <w:rsid w:val="006471EA"/>
    <w:rsid w:val="006638DB"/>
    <w:rsid w:val="006B07C9"/>
    <w:rsid w:val="006B3D2F"/>
    <w:rsid w:val="006E45C0"/>
    <w:rsid w:val="00716321"/>
    <w:rsid w:val="0073453F"/>
    <w:rsid w:val="00734EB3"/>
    <w:rsid w:val="0074673C"/>
    <w:rsid w:val="00756115"/>
    <w:rsid w:val="00761C90"/>
    <w:rsid w:val="007B7FE6"/>
    <w:rsid w:val="007D2896"/>
    <w:rsid w:val="007D2FEC"/>
    <w:rsid w:val="007E038C"/>
    <w:rsid w:val="007E38F4"/>
    <w:rsid w:val="008475AC"/>
    <w:rsid w:val="0086271B"/>
    <w:rsid w:val="008802DA"/>
    <w:rsid w:val="008812E1"/>
    <w:rsid w:val="008C496C"/>
    <w:rsid w:val="008D3D67"/>
    <w:rsid w:val="00920034"/>
    <w:rsid w:val="00924E68"/>
    <w:rsid w:val="009307DC"/>
    <w:rsid w:val="00936937"/>
    <w:rsid w:val="00954DAD"/>
    <w:rsid w:val="009A357C"/>
    <w:rsid w:val="009A474A"/>
    <w:rsid w:val="009C2F1E"/>
    <w:rsid w:val="009C7BCD"/>
    <w:rsid w:val="009D4D0F"/>
    <w:rsid w:val="009F4B32"/>
    <w:rsid w:val="00A2569D"/>
    <w:rsid w:val="00A50EF2"/>
    <w:rsid w:val="00AD73FE"/>
    <w:rsid w:val="00AE61B6"/>
    <w:rsid w:val="00AE6354"/>
    <w:rsid w:val="00B01286"/>
    <w:rsid w:val="00B11DC2"/>
    <w:rsid w:val="00B23756"/>
    <w:rsid w:val="00B23852"/>
    <w:rsid w:val="00B43771"/>
    <w:rsid w:val="00B90775"/>
    <w:rsid w:val="00BC799D"/>
    <w:rsid w:val="00BD54CF"/>
    <w:rsid w:val="00C35BCA"/>
    <w:rsid w:val="00C67E99"/>
    <w:rsid w:val="00C764BE"/>
    <w:rsid w:val="00C84700"/>
    <w:rsid w:val="00C86B52"/>
    <w:rsid w:val="00CB5A01"/>
    <w:rsid w:val="00CC627E"/>
    <w:rsid w:val="00CD3398"/>
    <w:rsid w:val="00D12BD5"/>
    <w:rsid w:val="00D445DC"/>
    <w:rsid w:val="00DC5492"/>
    <w:rsid w:val="00DF5DA7"/>
    <w:rsid w:val="00E2625B"/>
    <w:rsid w:val="00E55749"/>
    <w:rsid w:val="00E61C3A"/>
    <w:rsid w:val="00E61DA3"/>
    <w:rsid w:val="00E82438"/>
    <w:rsid w:val="00EF609F"/>
    <w:rsid w:val="00F0284C"/>
    <w:rsid w:val="00F1105B"/>
    <w:rsid w:val="00F17807"/>
    <w:rsid w:val="00F24368"/>
    <w:rsid w:val="00F33513"/>
    <w:rsid w:val="00F61D19"/>
    <w:rsid w:val="00F7564A"/>
    <w:rsid w:val="00FB061E"/>
    <w:rsid w:val="00FB7AD2"/>
    <w:rsid w:val="00FC51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80CF"/>
  <w15:docId w15:val="{200D4751-2D68-4000-A226-E51469CB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047A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047AB"/>
    <w:pPr>
      <w:keepNext/>
      <w:widowControl w:val="0"/>
      <w:jc w:val="both"/>
      <w:outlineLvl w:val="0"/>
    </w:pPr>
    <w:rPr>
      <w:rFonts w:eastAsia="Arial Unicode MS"/>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047AB"/>
    <w:rPr>
      <w:rFonts w:ascii="Times New Roman" w:eastAsia="Arial Unicode MS" w:hAnsi="Times New Roman" w:cs="Times New Roman"/>
      <w:b/>
      <w:sz w:val="28"/>
      <w:szCs w:val="20"/>
      <w:lang w:eastAsia="it-IT"/>
    </w:rPr>
  </w:style>
  <w:style w:type="paragraph" w:styleId="NormaleWeb">
    <w:name w:val="Normal (Web)"/>
    <w:basedOn w:val="Normale"/>
    <w:uiPriority w:val="99"/>
    <w:unhideWhenUsed/>
    <w:rsid w:val="003047AB"/>
    <w:pPr>
      <w:spacing w:before="100" w:beforeAutospacing="1" w:after="100" w:afterAutospacing="1"/>
    </w:pPr>
    <w:rPr>
      <w:lang w:eastAsia="ko-KR" w:bidi="ml-IN"/>
    </w:rPr>
  </w:style>
  <w:style w:type="paragraph" w:styleId="Intestazione">
    <w:name w:val="header"/>
    <w:basedOn w:val="Normale"/>
    <w:link w:val="IntestazioneCarattere"/>
    <w:autoRedefine/>
    <w:unhideWhenUsed/>
    <w:rsid w:val="004D1B34"/>
    <w:pPr>
      <w:tabs>
        <w:tab w:val="center" w:pos="1260"/>
        <w:tab w:val="center" w:pos="8280"/>
      </w:tabs>
      <w:jc w:val="both"/>
    </w:pPr>
    <w:rPr>
      <w:b/>
      <w:bCs/>
      <w:smallCaps/>
    </w:rPr>
  </w:style>
  <w:style w:type="character" w:customStyle="1" w:styleId="IntestazioneCarattere">
    <w:name w:val="Intestazione Carattere"/>
    <w:basedOn w:val="Carpredefinitoparagrafo"/>
    <w:link w:val="Intestazione"/>
    <w:rsid w:val="004D1B34"/>
    <w:rPr>
      <w:rFonts w:ascii="Times New Roman" w:eastAsia="Times New Roman" w:hAnsi="Times New Roman" w:cs="Times New Roman"/>
      <w:b/>
      <w:bCs/>
      <w:smallCaps/>
      <w:sz w:val="24"/>
      <w:szCs w:val="24"/>
      <w:lang w:eastAsia="it-IT"/>
    </w:rPr>
  </w:style>
  <w:style w:type="paragraph" w:styleId="Paragrafoelenco">
    <w:name w:val="List Paragraph"/>
    <w:basedOn w:val="Normale"/>
    <w:uiPriority w:val="34"/>
    <w:qFormat/>
    <w:rsid w:val="006B3D2F"/>
    <w:pPr>
      <w:spacing w:after="200" w:line="276" w:lineRule="auto"/>
      <w:ind w:left="720"/>
      <w:contextualSpacing/>
    </w:pPr>
    <w:rPr>
      <w:rFonts w:asciiTheme="minorHAnsi" w:eastAsiaTheme="minorEastAsia" w:hAnsiTheme="minorHAnsi" w:cstheme="minorBidi"/>
      <w:sz w:val="22"/>
      <w:szCs w:val="22"/>
    </w:rPr>
  </w:style>
  <w:style w:type="character" w:styleId="Enfasigrassetto">
    <w:name w:val="Strong"/>
    <w:basedOn w:val="Carpredefinitoparagrafo"/>
    <w:uiPriority w:val="22"/>
    <w:qFormat/>
    <w:rsid w:val="00FC5146"/>
    <w:rPr>
      <w:b/>
      <w:bCs/>
    </w:rPr>
  </w:style>
  <w:style w:type="table" w:styleId="Grigliatabella">
    <w:name w:val="Table Grid"/>
    <w:basedOn w:val="Tabellanormale"/>
    <w:uiPriority w:val="39"/>
    <w:rsid w:val="00B1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B11D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ientrocorpodeltesto2">
    <w:name w:val="Body Text Indent 2"/>
    <w:basedOn w:val="Normale"/>
    <w:link w:val="Rientrocorpodeltesto2Carattere"/>
    <w:rsid w:val="00014349"/>
    <w:pPr>
      <w:spacing w:after="100" w:afterAutospacing="1" w:line="360" w:lineRule="auto"/>
      <w:ind w:firstLine="709"/>
      <w:jc w:val="both"/>
    </w:pPr>
  </w:style>
  <w:style w:type="character" w:customStyle="1" w:styleId="Rientrocorpodeltesto2Carattere">
    <w:name w:val="Rientro corpo del testo 2 Carattere"/>
    <w:basedOn w:val="Carpredefinitoparagrafo"/>
    <w:link w:val="Rientrocorpodeltesto2"/>
    <w:rsid w:val="0001434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86B52"/>
    <w:pPr>
      <w:tabs>
        <w:tab w:val="center" w:pos="4819"/>
        <w:tab w:val="right" w:pos="9638"/>
      </w:tabs>
    </w:pPr>
  </w:style>
  <w:style w:type="character" w:customStyle="1" w:styleId="PidipaginaCarattere">
    <w:name w:val="Piè di pagina Carattere"/>
    <w:basedOn w:val="Carpredefinitoparagrafo"/>
    <w:link w:val="Pidipagina"/>
    <w:uiPriority w:val="99"/>
    <w:rsid w:val="00C86B52"/>
    <w:rPr>
      <w:rFonts w:ascii="Times New Roman" w:eastAsia="Times New Roman" w:hAnsi="Times New Roman" w:cs="Times New Roman"/>
      <w:sz w:val="24"/>
      <w:szCs w:val="24"/>
      <w:lang w:eastAsia="it-IT"/>
    </w:rPr>
  </w:style>
  <w:style w:type="paragraph" w:styleId="Titolo">
    <w:name w:val="Title"/>
    <w:basedOn w:val="Normale"/>
    <w:link w:val="TitoloCarattere"/>
    <w:qFormat/>
    <w:rsid w:val="00C86B52"/>
    <w:pPr>
      <w:jc w:val="center"/>
    </w:pPr>
    <w:rPr>
      <w:b/>
      <w:bCs/>
      <w:sz w:val="28"/>
    </w:rPr>
  </w:style>
  <w:style w:type="character" w:customStyle="1" w:styleId="TitoloCarattere">
    <w:name w:val="Titolo Carattere"/>
    <w:basedOn w:val="Carpredefinitoparagrafo"/>
    <w:link w:val="Titolo"/>
    <w:rsid w:val="00C86B52"/>
    <w:rPr>
      <w:rFonts w:ascii="Times New Roman" w:eastAsia="Times New Roman" w:hAnsi="Times New Roman" w:cs="Times New Roman"/>
      <w:b/>
      <w:bCs/>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89307">
      <w:bodyDiv w:val="1"/>
      <w:marLeft w:val="0"/>
      <w:marRight w:val="0"/>
      <w:marTop w:val="0"/>
      <w:marBottom w:val="0"/>
      <w:divBdr>
        <w:top w:val="none" w:sz="0" w:space="0" w:color="auto"/>
        <w:left w:val="none" w:sz="0" w:space="0" w:color="auto"/>
        <w:bottom w:val="none" w:sz="0" w:space="0" w:color="auto"/>
        <w:right w:val="none" w:sz="0" w:space="0" w:color="auto"/>
      </w:divBdr>
    </w:div>
    <w:div w:id="200442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706</Words>
  <Characters>4030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Congregazione Figlie</dc:creator>
  <cp:keywords/>
  <dc:description/>
  <cp:lastModifiedBy>Congregazione Figlie Divino Zelo</cp:lastModifiedBy>
  <cp:revision>8</cp:revision>
  <cp:lastPrinted>2024-12-03T11:57:00Z</cp:lastPrinted>
  <dcterms:created xsi:type="dcterms:W3CDTF">2025-09-11T16:03:00Z</dcterms:created>
  <dcterms:modified xsi:type="dcterms:W3CDTF">2025-09-22T07:03:00Z</dcterms:modified>
</cp:coreProperties>
</file>